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DE" w:rsidRPr="001F16DE" w:rsidRDefault="001F16DE" w:rsidP="001F16DE">
      <w:pPr>
        <w:pStyle w:val="Heading1a"/>
        <w:keepNext w:val="0"/>
        <w:keepLines w:val="0"/>
        <w:tabs>
          <w:tab w:val="clear" w:pos="-720"/>
        </w:tabs>
        <w:suppressAutoHyphens w:val="0"/>
        <w:spacing w:after="0"/>
        <w:rPr>
          <w:bCs/>
          <w:smallCaps w:val="0"/>
          <w:sz w:val="40"/>
          <w:szCs w:val="40"/>
        </w:rPr>
      </w:pPr>
      <w:r w:rsidRPr="001F16DE">
        <w:rPr>
          <w:bCs/>
          <w:smallCaps w:val="0"/>
          <w:sz w:val="40"/>
          <w:szCs w:val="40"/>
        </w:rPr>
        <w:t>Specific</w:t>
      </w:r>
      <w:r w:rsidRPr="001F16DE">
        <w:rPr>
          <w:smallCaps w:val="0"/>
          <w:sz w:val="40"/>
          <w:szCs w:val="40"/>
        </w:rPr>
        <w:t xml:space="preserve"> Procurement </w:t>
      </w:r>
      <w:r w:rsidRPr="001F16DE">
        <w:rPr>
          <w:bCs/>
          <w:smallCaps w:val="0"/>
          <w:sz w:val="40"/>
          <w:szCs w:val="40"/>
        </w:rPr>
        <w:t>Notice</w:t>
      </w:r>
    </w:p>
    <w:p w:rsidR="001F16DE" w:rsidRPr="00052AD5" w:rsidRDefault="001F16DE" w:rsidP="001F16DE">
      <w:pPr>
        <w:pStyle w:val="Heading1a"/>
        <w:keepNext w:val="0"/>
        <w:keepLines w:val="0"/>
        <w:tabs>
          <w:tab w:val="clear" w:pos="-720"/>
        </w:tabs>
        <w:suppressAutoHyphens w:val="0"/>
        <w:rPr>
          <w:bCs/>
          <w:smallCaps w:val="0"/>
        </w:rPr>
      </w:pPr>
      <w:r>
        <w:rPr>
          <w:bCs/>
          <w:smallCaps w:val="0"/>
        </w:rPr>
        <w:t>Re-announced</w:t>
      </w:r>
    </w:p>
    <w:p w:rsidR="001F16DE" w:rsidRDefault="001F16DE" w:rsidP="001F16DE">
      <w:pPr>
        <w:pStyle w:val="Heading1a"/>
        <w:keepNext w:val="0"/>
        <w:keepLines w:val="0"/>
        <w:tabs>
          <w:tab w:val="clear" w:pos="-720"/>
        </w:tabs>
        <w:suppressAutoHyphens w:val="0"/>
        <w:spacing w:after="0"/>
        <w:rPr>
          <w:bCs/>
          <w:smallCaps w:val="0"/>
          <w:sz w:val="44"/>
          <w:szCs w:val="44"/>
        </w:rPr>
      </w:pPr>
      <w:bookmarkStart w:id="0" w:name="_GoBack"/>
      <w:bookmarkEnd w:id="0"/>
    </w:p>
    <w:p w:rsidR="001F16DE" w:rsidRPr="00052AD5" w:rsidRDefault="001F16DE" w:rsidP="001F16DE">
      <w:pPr>
        <w:pStyle w:val="Heading1a"/>
        <w:keepNext w:val="0"/>
        <w:keepLines w:val="0"/>
        <w:tabs>
          <w:tab w:val="clear" w:pos="-720"/>
        </w:tabs>
        <w:suppressAutoHyphens w:val="0"/>
        <w:spacing w:after="0"/>
        <w:rPr>
          <w:bCs/>
          <w:smallCaps w:val="0"/>
          <w:sz w:val="44"/>
          <w:szCs w:val="44"/>
        </w:rPr>
      </w:pPr>
      <w:r w:rsidRPr="00052AD5">
        <w:rPr>
          <w:bCs/>
          <w:smallCaps w:val="0"/>
          <w:sz w:val="44"/>
          <w:szCs w:val="44"/>
        </w:rPr>
        <w:t>Request for Bids</w:t>
      </w:r>
      <w:r w:rsidRPr="00052AD5">
        <w:rPr>
          <w:b w:val="0"/>
          <w:strike/>
          <w:sz w:val="44"/>
          <w:szCs w:val="44"/>
        </w:rPr>
        <w:br/>
      </w:r>
    </w:p>
    <w:p w:rsidR="001F16DE" w:rsidRPr="00052AD5" w:rsidRDefault="001F16DE" w:rsidP="001F16DE">
      <w:pPr>
        <w:jc w:val="center"/>
        <w:rPr>
          <w:rFonts w:ascii="Times New Roman" w:hAnsi="Times New Roman" w:cs="Times New Roman"/>
          <w:b/>
          <w:bCs/>
          <w:sz w:val="36"/>
          <w:szCs w:val="36"/>
        </w:rPr>
      </w:pPr>
      <w:r w:rsidRPr="00052AD5">
        <w:rPr>
          <w:rFonts w:ascii="Times New Roman" w:hAnsi="Times New Roman" w:cs="Times New Roman"/>
          <w:b/>
          <w:sz w:val="36"/>
          <w:szCs w:val="36"/>
        </w:rPr>
        <w:t>Supply and Installation</w:t>
      </w:r>
    </w:p>
    <w:p w:rsidR="001F16DE" w:rsidRPr="00052AD5" w:rsidRDefault="001F16DE" w:rsidP="001F16DE">
      <w:pPr>
        <w:jc w:val="center"/>
        <w:rPr>
          <w:rFonts w:ascii="Times New Roman" w:hAnsi="Times New Roman" w:cs="Times New Roman"/>
          <w:b/>
          <w:sz w:val="32"/>
          <w:szCs w:val="32"/>
        </w:rPr>
      </w:pPr>
      <w:r w:rsidRPr="00052AD5">
        <w:rPr>
          <w:rFonts w:ascii="Times New Roman" w:hAnsi="Times New Roman" w:cs="Times New Roman"/>
          <w:b/>
          <w:sz w:val="32"/>
          <w:szCs w:val="32"/>
        </w:rPr>
        <w:t>(Without Prequalification)</w:t>
      </w:r>
    </w:p>
    <w:p w:rsidR="001F16DE" w:rsidRPr="00052AD5" w:rsidRDefault="001F16DE" w:rsidP="001F16DE">
      <w:pPr>
        <w:suppressAutoHyphens/>
        <w:jc w:val="center"/>
        <w:rPr>
          <w:rFonts w:ascii="Times New Roman" w:hAnsi="Times New Roman" w:cs="Times New Roman"/>
          <w:noProof/>
          <w:color w:val="000000" w:themeColor="text1"/>
          <w:spacing w:val="-2"/>
        </w:rPr>
      </w:pPr>
    </w:p>
    <w:p w:rsidR="001F16DE" w:rsidRPr="00052AD5" w:rsidRDefault="001F16DE" w:rsidP="001F16DE">
      <w:pPr>
        <w:suppressAutoHyphens/>
        <w:rPr>
          <w:rFonts w:ascii="Times New Roman" w:hAnsi="Times New Roman" w:cs="Times New Roman"/>
          <w:b/>
          <w:noProof/>
          <w:color w:val="000000" w:themeColor="text1"/>
          <w:spacing w:val="-2"/>
        </w:rPr>
      </w:pPr>
    </w:p>
    <w:p w:rsidR="001F16DE" w:rsidRPr="00052AD5" w:rsidRDefault="001F16DE" w:rsidP="001F16DE">
      <w:pPr>
        <w:spacing w:before="60" w:after="60"/>
        <w:rPr>
          <w:rFonts w:ascii="Times New Roman" w:hAnsi="Times New Roman" w:cs="Times New Roman"/>
          <w:i/>
          <w:color w:val="000000" w:themeColor="text1"/>
          <w:szCs w:val="24"/>
        </w:rPr>
      </w:pPr>
      <w:r w:rsidRPr="00052AD5">
        <w:rPr>
          <w:rFonts w:ascii="Times New Roman" w:hAnsi="Times New Roman" w:cs="Times New Roman"/>
          <w:b/>
          <w:iCs/>
          <w:color w:val="000000" w:themeColor="text1"/>
          <w:szCs w:val="24"/>
        </w:rPr>
        <w:t>Employer</w:t>
      </w:r>
      <w:r w:rsidRPr="00052AD5">
        <w:rPr>
          <w:rFonts w:ascii="Times New Roman" w:hAnsi="Times New Roman" w:cs="Times New Roman"/>
          <w:b/>
          <w:color w:val="000000" w:themeColor="text1"/>
          <w:szCs w:val="24"/>
        </w:rPr>
        <w:t>: Ministry of Transport and Communications</w:t>
      </w:r>
    </w:p>
    <w:p w:rsidR="001F16DE" w:rsidRPr="00052AD5" w:rsidRDefault="001F16DE" w:rsidP="001F16DE">
      <w:pPr>
        <w:spacing w:before="60" w:after="60"/>
        <w:rPr>
          <w:rFonts w:ascii="Times New Roman" w:hAnsi="Times New Roman" w:cs="Times New Roman"/>
          <w:bCs/>
          <w:iCs/>
          <w:color w:val="000000" w:themeColor="text1"/>
          <w:szCs w:val="24"/>
        </w:rPr>
      </w:pPr>
      <w:r w:rsidRPr="00052AD5">
        <w:rPr>
          <w:rFonts w:ascii="Times New Roman" w:hAnsi="Times New Roman" w:cs="Times New Roman"/>
          <w:b/>
          <w:color w:val="000000" w:themeColor="text1"/>
          <w:szCs w:val="24"/>
        </w:rPr>
        <w:t>Project:</w:t>
      </w:r>
      <w:r w:rsidRPr="00052AD5">
        <w:rPr>
          <w:rFonts w:ascii="Times New Roman" w:hAnsi="Times New Roman" w:cs="Times New Roman"/>
          <w:b/>
          <w:bCs/>
          <w:iCs/>
          <w:color w:val="000000" w:themeColor="text1"/>
          <w:szCs w:val="24"/>
        </w:rPr>
        <w:t xml:space="preserve"> Western Balkans Trade and Transport Facilitation Project - P162043</w:t>
      </w:r>
    </w:p>
    <w:p w:rsidR="001F16DE" w:rsidRPr="00052AD5" w:rsidRDefault="001F16DE" w:rsidP="001F16DE">
      <w:pPr>
        <w:spacing w:before="60" w:after="60"/>
        <w:rPr>
          <w:rFonts w:ascii="Times New Roman" w:hAnsi="Times New Roman" w:cs="Times New Roman"/>
          <w:b/>
          <w:color w:val="000000" w:themeColor="text1"/>
          <w:szCs w:val="24"/>
        </w:rPr>
      </w:pPr>
      <w:r w:rsidRPr="00052AD5">
        <w:rPr>
          <w:rFonts w:ascii="Times New Roman" w:hAnsi="Times New Roman" w:cs="Times New Roman"/>
          <w:b/>
          <w:iCs/>
          <w:color w:val="000000" w:themeColor="text1"/>
          <w:szCs w:val="24"/>
        </w:rPr>
        <w:t>Contract title</w:t>
      </w:r>
      <w:r w:rsidRPr="00052AD5">
        <w:rPr>
          <w:rFonts w:ascii="Times New Roman" w:hAnsi="Times New Roman" w:cs="Times New Roman"/>
          <w:b/>
          <w:color w:val="000000" w:themeColor="text1"/>
          <w:szCs w:val="24"/>
        </w:rPr>
        <w:t>:</w:t>
      </w:r>
    </w:p>
    <w:p w:rsidR="001F16DE" w:rsidRPr="00052AD5" w:rsidRDefault="001F16DE" w:rsidP="001F16DE">
      <w:pPr>
        <w:spacing w:before="60" w:after="60"/>
        <w:rPr>
          <w:rFonts w:ascii="Times New Roman" w:hAnsi="Times New Roman" w:cs="Times New Roman"/>
          <w:b/>
          <w:i/>
          <w:color w:val="000000" w:themeColor="text1"/>
          <w:szCs w:val="24"/>
        </w:rPr>
      </w:pPr>
      <w:r w:rsidRPr="00052AD5">
        <w:rPr>
          <w:rFonts w:ascii="Times New Roman" w:hAnsi="Times New Roman" w:cs="Times New Roman"/>
          <w:b/>
          <w:color w:val="000000" w:themeColor="text1"/>
          <w:szCs w:val="24"/>
        </w:rPr>
        <w:t xml:space="preserve">Deployment of Intelligent Transport Systems (ITS) on highway A1 (Corridor X) - South Part – </w:t>
      </w:r>
      <w:proofErr w:type="spellStart"/>
      <w:r w:rsidRPr="00052AD5">
        <w:rPr>
          <w:rFonts w:ascii="Times New Roman" w:hAnsi="Times New Roman" w:cs="Times New Roman"/>
          <w:b/>
          <w:color w:val="000000" w:themeColor="text1"/>
          <w:szCs w:val="24"/>
        </w:rPr>
        <w:t>chainage</w:t>
      </w:r>
      <w:proofErr w:type="spellEnd"/>
      <w:r w:rsidRPr="00052AD5">
        <w:rPr>
          <w:rFonts w:ascii="Times New Roman" w:hAnsi="Times New Roman" w:cs="Times New Roman"/>
          <w:b/>
          <w:color w:val="000000" w:themeColor="text1"/>
          <w:szCs w:val="24"/>
        </w:rPr>
        <w:t xml:space="preserve"> from km 74+950.00 (Interchange Veles South) to km 172+127.44 (Border crossing </w:t>
      </w:r>
      <w:proofErr w:type="spellStart"/>
      <w:r w:rsidRPr="00052AD5">
        <w:rPr>
          <w:rFonts w:ascii="Times New Roman" w:hAnsi="Times New Roman" w:cs="Times New Roman"/>
          <w:b/>
          <w:color w:val="000000" w:themeColor="text1"/>
          <w:szCs w:val="24"/>
        </w:rPr>
        <w:t>Bogorodica</w:t>
      </w:r>
      <w:proofErr w:type="spellEnd"/>
      <w:r w:rsidRPr="00052AD5">
        <w:rPr>
          <w:rFonts w:ascii="Times New Roman" w:hAnsi="Times New Roman" w:cs="Times New Roman"/>
          <w:b/>
          <w:color w:val="000000" w:themeColor="text1"/>
          <w:szCs w:val="24"/>
        </w:rPr>
        <w:t>) - Provision, Installation and Commissioning of software, hardware and road monitoring devices as well as training on ITS systems for the operator staff</w:t>
      </w:r>
    </w:p>
    <w:p w:rsidR="001F16DE" w:rsidRPr="00052AD5" w:rsidRDefault="001F16DE" w:rsidP="001F16DE">
      <w:pPr>
        <w:spacing w:before="60" w:after="60"/>
        <w:ind w:right="-540"/>
        <w:rPr>
          <w:rFonts w:ascii="Times New Roman" w:hAnsi="Times New Roman" w:cs="Times New Roman"/>
          <w:i/>
          <w:color w:val="000000" w:themeColor="text1"/>
          <w:szCs w:val="24"/>
        </w:rPr>
      </w:pPr>
      <w:r w:rsidRPr="00052AD5">
        <w:rPr>
          <w:rFonts w:ascii="Times New Roman" w:hAnsi="Times New Roman" w:cs="Times New Roman"/>
          <w:b/>
          <w:color w:val="000000" w:themeColor="text1"/>
          <w:szCs w:val="24"/>
        </w:rPr>
        <w:t>Country: Republic of North Macedonia</w:t>
      </w:r>
    </w:p>
    <w:p w:rsidR="001F16DE" w:rsidRPr="00052AD5" w:rsidRDefault="001F16DE" w:rsidP="001F16DE">
      <w:pPr>
        <w:spacing w:before="60" w:after="60"/>
        <w:rPr>
          <w:rFonts w:ascii="Times New Roman" w:hAnsi="Times New Roman" w:cs="Times New Roman"/>
          <w:i/>
          <w:color w:val="000000" w:themeColor="text1"/>
          <w:szCs w:val="24"/>
        </w:rPr>
      </w:pPr>
      <w:r w:rsidRPr="00052AD5">
        <w:rPr>
          <w:rFonts w:ascii="Times New Roman" w:hAnsi="Times New Roman" w:cs="Times New Roman"/>
          <w:b/>
          <w:noProof/>
          <w:color w:val="000000" w:themeColor="text1"/>
          <w:szCs w:val="24"/>
        </w:rPr>
        <w:t>Loan No.: IBRD 8929-MK</w:t>
      </w:r>
    </w:p>
    <w:p w:rsidR="001F16DE" w:rsidRPr="00052AD5" w:rsidRDefault="001F16DE" w:rsidP="001F16DE">
      <w:pPr>
        <w:spacing w:before="60" w:after="60"/>
        <w:rPr>
          <w:rFonts w:ascii="Times New Roman" w:hAnsi="Times New Roman" w:cs="Times New Roman"/>
          <w:b/>
          <w:color w:val="000000" w:themeColor="text1"/>
          <w:szCs w:val="24"/>
        </w:rPr>
      </w:pPr>
      <w:r w:rsidRPr="00052AD5">
        <w:rPr>
          <w:rFonts w:ascii="Times New Roman" w:hAnsi="Times New Roman" w:cs="Times New Roman"/>
          <w:b/>
          <w:color w:val="000000" w:themeColor="text1"/>
          <w:szCs w:val="24"/>
        </w:rPr>
        <w:t>RFB No: WBTTFP-8929-MK-212A-RFB</w:t>
      </w:r>
    </w:p>
    <w:p w:rsidR="001F16DE" w:rsidRPr="00052AD5" w:rsidRDefault="001F16DE" w:rsidP="001F16DE">
      <w:pPr>
        <w:spacing w:before="60" w:after="240"/>
        <w:ind w:right="-720"/>
        <w:rPr>
          <w:rFonts w:ascii="Times New Roman" w:hAnsi="Times New Roman" w:cs="Times New Roman"/>
          <w:i/>
          <w:color w:val="000000" w:themeColor="text1"/>
          <w:szCs w:val="24"/>
        </w:rPr>
      </w:pPr>
      <w:r w:rsidRPr="00052AD5">
        <w:rPr>
          <w:rFonts w:ascii="Times New Roman" w:hAnsi="Times New Roman" w:cs="Times New Roman"/>
          <w:b/>
          <w:color w:val="000000" w:themeColor="text1"/>
          <w:szCs w:val="24"/>
        </w:rPr>
        <w:t xml:space="preserve">Issued </w:t>
      </w:r>
      <w:r w:rsidRPr="003A384E">
        <w:rPr>
          <w:rFonts w:ascii="Times New Roman" w:hAnsi="Times New Roman" w:cs="Times New Roman"/>
          <w:b/>
          <w:color w:val="000000" w:themeColor="text1"/>
          <w:szCs w:val="24"/>
        </w:rPr>
        <w:t>on: July 28, 2023</w:t>
      </w:r>
    </w:p>
    <w:p w:rsidR="001F16DE" w:rsidRPr="00052AD5" w:rsidRDefault="001F16DE" w:rsidP="001F16DE">
      <w:pPr>
        <w:spacing w:before="60" w:after="60"/>
        <w:jc w:val="both"/>
        <w:rPr>
          <w:rFonts w:ascii="Times New Roman" w:hAnsi="Times New Roman" w:cs="Times New Roman"/>
          <w:color w:val="000000" w:themeColor="text1"/>
          <w:szCs w:val="24"/>
        </w:rPr>
      </w:pPr>
      <w:r w:rsidRPr="00052AD5">
        <w:rPr>
          <w:rFonts w:ascii="Times New Roman" w:hAnsi="Times New Roman" w:cs="Times New Roman"/>
          <w:spacing w:val="-2"/>
          <w:szCs w:val="24"/>
        </w:rPr>
        <w:t>1.</w:t>
      </w:r>
      <w:r w:rsidRPr="00052AD5">
        <w:rPr>
          <w:rFonts w:ascii="Times New Roman" w:hAnsi="Times New Roman" w:cs="Times New Roman"/>
          <w:spacing w:val="-2"/>
          <w:szCs w:val="24"/>
        </w:rPr>
        <w:tab/>
      </w:r>
      <w:r w:rsidRPr="00052AD5">
        <w:rPr>
          <w:rFonts w:ascii="Times New Roman" w:hAnsi="Times New Roman" w:cs="Times New Roman"/>
          <w:spacing w:val="-2"/>
        </w:rPr>
        <w:t>The Republic of North Macedonia has received financing from the World Bank toward the cost of the Western Balkans Trade and Transport Facilitation Project, and intends to apply part of the proceeds toward payments under the contract for “</w:t>
      </w:r>
      <w:r w:rsidRPr="00052AD5">
        <w:rPr>
          <w:rFonts w:ascii="Times New Roman" w:hAnsi="Times New Roman" w:cs="Times New Roman"/>
          <w:color w:val="000000" w:themeColor="text1"/>
          <w:szCs w:val="24"/>
        </w:rPr>
        <w:t xml:space="preserve">Deployment of Intelligent Transport Systems (ITS) on highway A1 (Corridor X) - South Part – </w:t>
      </w:r>
      <w:proofErr w:type="spellStart"/>
      <w:r w:rsidRPr="00052AD5">
        <w:rPr>
          <w:rFonts w:ascii="Times New Roman" w:hAnsi="Times New Roman" w:cs="Times New Roman"/>
          <w:color w:val="000000" w:themeColor="text1"/>
          <w:szCs w:val="24"/>
        </w:rPr>
        <w:t>chainage</w:t>
      </w:r>
      <w:proofErr w:type="spellEnd"/>
      <w:r w:rsidRPr="00052AD5">
        <w:rPr>
          <w:rFonts w:ascii="Times New Roman" w:hAnsi="Times New Roman" w:cs="Times New Roman"/>
          <w:color w:val="000000" w:themeColor="text1"/>
          <w:szCs w:val="24"/>
        </w:rPr>
        <w:t xml:space="preserve"> from km 74+950.00 (Interchange Veles South) to km 172+127.44 (Border crossing </w:t>
      </w:r>
      <w:proofErr w:type="spellStart"/>
      <w:r w:rsidRPr="00052AD5">
        <w:rPr>
          <w:rFonts w:ascii="Times New Roman" w:hAnsi="Times New Roman" w:cs="Times New Roman"/>
          <w:color w:val="000000" w:themeColor="text1"/>
          <w:szCs w:val="24"/>
        </w:rPr>
        <w:t>Bogorodica</w:t>
      </w:r>
      <w:proofErr w:type="spellEnd"/>
      <w:r w:rsidRPr="00052AD5">
        <w:rPr>
          <w:rFonts w:ascii="Times New Roman" w:hAnsi="Times New Roman" w:cs="Times New Roman"/>
          <w:color w:val="000000" w:themeColor="text1"/>
          <w:szCs w:val="24"/>
        </w:rPr>
        <w:t>)  - Provision, Installation and Commissioning of software, hardware and road monitoring devices as well as training on ITS systems for the operator staff”.</w:t>
      </w:r>
    </w:p>
    <w:p w:rsidR="001F16DE" w:rsidRPr="00052AD5" w:rsidRDefault="001F16DE" w:rsidP="001F16DE">
      <w:pPr>
        <w:spacing w:before="60" w:after="60"/>
        <w:jc w:val="both"/>
        <w:rPr>
          <w:rFonts w:ascii="Times New Roman" w:hAnsi="Times New Roman" w:cs="Times New Roman"/>
          <w:color w:val="000000" w:themeColor="text1"/>
          <w:szCs w:val="24"/>
        </w:rPr>
      </w:pPr>
      <w:r w:rsidRPr="00052AD5">
        <w:rPr>
          <w:rFonts w:ascii="Times New Roman" w:hAnsi="Times New Roman" w:cs="Times New Roman"/>
          <w:spacing w:val="-2"/>
          <w:szCs w:val="24"/>
        </w:rPr>
        <w:t xml:space="preserve">2. </w:t>
      </w:r>
      <w:r w:rsidRPr="00052AD5">
        <w:rPr>
          <w:rFonts w:ascii="Times New Roman" w:hAnsi="Times New Roman" w:cs="Times New Roman"/>
          <w:spacing w:val="-2"/>
          <w:szCs w:val="24"/>
        </w:rPr>
        <w:tab/>
        <w:t xml:space="preserve">The </w:t>
      </w:r>
      <w:r w:rsidRPr="00052AD5">
        <w:rPr>
          <w:rFonts w:ascii="Times New Roman" w:hAnsi="Times New Roman" w:cs="Times New Roman"/>
          <w:color w:val="000000" w:themeColor="text1"/>
          <w:szCs w:val="24"/>
        </w:rPr>
        <w:t>Ministry of Transport and Communications</w:t>
      </w:r>
      <w:r w:rsidRPr="00052AD5">
        <w:rPr>
          <w:rFonts w:ascii="Times New Roman" w:hAnsi="Times New Roman" w:cs="Times New Roman"/>
          <w:spacing w:val="-2"/>
          <w:szCs w:val="24"/>
        </w:rPr>
        <w:t xml:space="preserve"> now invites sealed Bids from eligible Bidders for “</w:t>
      </w:r>
      <w:r w:rsidRPr="00052AD5">
        <w:rPr>
          <w:rFonts w:ascii="Times New Roman" w:hAnsi="Times New Roman" w:cs="Times New Roman"/>
          <w:color w:val="000000" w:themeColor="text1"/>
          <w:szCs w:val="24"/>
        </w:rPr>
        <w:t xml:space="preserve">Deployment of ITS on highway A1 (Corridor X) - South Part - </w:t>
      </w:r>
      <w:proofErr w:type="spellStart"/>
      <w:r w:rsidRPr="00052AD5">
        <w:rPr>
          <w:rFonts w:ascii="Times New Roman" w:hAnsi="Times New Roman" w:cs="Times New Roman"/>
          <w:color w:val="000000" w:themeColor="text1"/>
          <w:szCs w:val="24"/>
        </w:rPr>
        <w:t>chainage</w:t>
      </w:r>
      <w:proofErr w:type="spellEnd"/>
      <w:r w:rsidRPr="00052AD5">
        <w:rPr>
          <w:rFonts w:ascii="Times New Roman" w:hAnsi="Times New Roman" w:cs="Times New Roman"/>
          <w:color w:val="000000" w:themeColor="text1"/>
          <w:szCs w:val="24"/>
        </w:rPr>
        <w:t xml:space="preserve"> from km74+950.00 to km 172+127.44 - Provision, Installation and Commissioning of software, hardware and road monitoring devices as well as training on ITS systems for the operator staff”. The brief description of deployment requirements is:</w:t>
      </w:r>
    </w:p>
    <w:p w:rsidR="001F16DE" w:rsidRPr="00052AD5" w:rsidRDefault="001F16DE" w:rsidP="001F16DE">
      <w:pPr>
        <w:ind w:right="-11"/>
        <w:jc w:val="both"/>
        <w:rPr>
          <w:rFonts w:ascii="Times New Roman" w:hAnsi="Times New Roman" w:cs="Times New Roman"/>
        </w:rPr>
      </w:pPr>
      <w:r w:rsidRPr="00052AD5">
        <w:rPr>
          <w:rFonts w:ascii="Times New Roman" w:hAnsi="Times New Roman" w:cs="Times New Roman"/>
        </w:rPr>
        <w:t xml:space="preserve">Provision, Installation and Commissioning of hardware, software and road monitoring device, as well as training on ITS systems (for the </w:t>
      </w:r>
      <w:proofErr w:type="gramStart"/>
      <w:r w:rsidRPr="00052AD5">
        <w:rPr>
          <w:rFonts w:ascii="Times New Roman" w:hAnsi="Times New Roman" w:cs="Times New Roman"/>
        </w:rPr>
        <w:t>operators</w:t>
      </w:r>
      <w:proofErr w:type="gramEnd"/>
      <w:r w:rsidRPr="00052AD5">
        <w:rPr>
          <w:rFonts w:ascii="Times New Roman" w:hAnsi="Times New Roman" w:cs="Times New Roman"/>
        </w:rPr>
        <w:t xml:space="preserve"> staff). The following facilities will be deployed on 98 km highway length:</w:t>
      </w:r>
    </w:p>
    <w:p w:rsidR="001F16DE" w:rsidRPr="00052AD5" w:rsidRDefault="001F16DE" w:rsidP="001F16DE">
      <w:pPr>
        <w:ind w:right="-11"/>
        <w:jc w:val="both"/>
        <w:rPr>
          <w:rFonts w:ascii="Times New Roman" w:hAnsi="Times New Roman" w:cs="Times New Roman"/>
        </w:rPr>
      </w:pPr>
      <w:r w:rsidRPr="00052AD5">
        <w:rPr>
          <w:rFonts w:ascii="Times New Roman" w:hAnsi="Times New Roman" w:cs="Times New Roman"/>
        </w:rPr>
        <w:t xml:space="preserve">• </w:t>
      </w:r>
      <w:r w:rsidRPr="0086222F">
        <w:rPr>
          <w:rFonts w:ascii="Times New Roman" w:hAnsi="Times New Roman" w:cs="Times New Roman"/>
        </w:rPr>
        <w:t xml:space="preserve">Driver information signs and </w:t>
      </w:r>
      <w:r w:rsidRPr="00052AD5">
        <w:rPr>
          <w:rFonts w:ascii="Times New Roman" w:hAnsi="Times New Roman" w:cs="Times New Roman"/>
        </w:rPr>
        <w:t>signal</w:t>
      </w:r>
      <w:r>
        <w:rPr>
          <w:rFonts w:ascii="Times New Roman" w:hAnsi="Times New Roman" w:cs="Times New Roman"/>
        </w:rPr>
        <w:t>s</w:t>
      </w:r>
      <w:r w:rsidRPr="00052AD5">
        <w:rPr>
          <w:rFonts w:ascii="Times New Roman" w:hAnsi="Times New Roman" w:cs="Times New Roman"/>
        </w:rPr>
        <w:t xml:space="preserve"> on the route (Variable Message Signs (VMS), Dynamic Message Display (DMS), Variable Lane Signals (VLS);</w:t>
      </w:r>
    </w:p>
    <w:p w:rsidR="001F16DE" w:rsidRPr="00052AD5" w:rsidRDefault="001F16DE" w:rsidP="001F16DE">
      <w:pPr>
        <w:ind w:right="-11"/>
        <w:jc w:val="both"/>
        <w:rPr>
          <w:rFonts w:ascii="Times New Roman" w:hAnsi="Times New Roman" w:cs="Times New Roman"/>
        </w:rPr>
      </w:pPr>
      <w:r w:rsidRPr="00052AD5">
        <w:rPr>
          <w:rFonts w:ascii="Times New Roman" w:hAnsi="Times New Roman" w:cs="Times New Roman"/>
        </w:rPr>
        <w:t>• weather stations on the route (Automatic Weather Station (GMS));</w:t>
      </w:r>
    </w:p>
    <w:p w:rsidR="001F16DE" w:rsidRPr="00052AD5" w:rsidRDefault="001F16DE" w:rsidP="001F16DE">
      <w:pPr>
        <w:ind w:right="-11"/>
        <w:jc w:val="both"/>
        <w:rPr>
          <w:rFonts w:ascii="Times New Roman" w:hAnsi="Times New Roman" w:cs="Times New Roman"/>
        </w:rPr>
      </w:pPr>
      <w:r w:rsidRPr="00052AD5">
        <w:rPr>
          <w:rFonts w:ascii="Times New Roman" w:hAnsi="Times New Roman" w:cs="Times New Roman"/>
        </w:rPr>
        <w:t>• video-data equipment on the route (Video camera, Distribution system, Video detection system – (AID), Video management system – (VMS));</w:t>
      </w:r>
    </w:p>
    <w:p w:rsidR="001F16DE" w:rsidRPr="00052AD5" w:rsidRDefault="001F16DE" w:rsidP="001F16DE">
      <w:pPr>
        <w:ind w:right="-11"/>
        <w:jc w:val="both"/>
        <w:rPr>
          <w:rFonts w:ascii="Times New Roman" w:hAnsi="Times New Roman" w:cs="Times New Roman"/>
        </w:rPr>
      </w:pPr>
      <w:r w:rsidRPr="00052AD5">
        <w:rPr>
          <w:rFonts w:ascii="Times New Roman" w:hAnsi="Times New Roman" w:cs="Times New Roman"/>
        </w:rPr>
        <w:t xml:space="preserve">• control and management devices on the route and the local communication network (Local Traffic Station (LTSs) should be based on open protocols </w:t>
      </w:r>
      <w:r>
        <w:rPr>
          <w:rFonts w:ascii="Times New Roman" w:hAnsi="Times New Roman" w:cs="Times New Roman"/>
        </w:rPr>
        <w:t xml:space="preserve">based on </w:t>
      </w:r>
      <w:r w:rsidRPr="0086222F">
        <w:rPr>
          <w:rFonts w:ascii="Times New Roman" w:hAnsi="Times New Roman" w:cs="Times New Roman"/>
        </w:rPr>
        <w:t xml:space="preserve">a published standard </w:t>
      </w:r>
      <w:r>
        <w:rPr>
          <w:rFonts w:ascii="Times New Roman" w:hAnsi="Times New Roman" w:cs="Times New Roman"/>
        </w:rPr>
        <w:t xml:space="preserve">which </w:t>
      </w:r>
      <w:r w:rsidRPr="00052AD5">
        <w:rPr>
          <w:rFonts w:ascii="Times New Roman" w:hAnsi="Times New Roman" w:cs="Times New Roman"/>
        </w:rPr>
        <w:t>is accessible to both companies and users);</w:t>
      </w:r>
      <w:r w:rsidRPr="00052AD5">
        <w:rPr>
          <w:rFonts w:ascii="Times New Roman" w:hAnsi="Times New Roman" w:cs="Times New Roman"/>
        </w:rPr>
        <w:tab/>
      </w:r>
    </w:p>
    <w:p w:rsidR="001F16DE" w:rsidRPr="00052AD5" w:rsidRDefault="001F16DE" w:rsidP="001F16DE">
      <w:pPr>
        <w:ind w:right="-11"/>
        <w:jc w:val="both"/>
        <w:rPr>
          <w:rFonts w:ascii="Times New Roman" w:hAnsi="Times New Roman" w:cs="Times New Roman"/>
        </w:rPr>
      </w:pPr>
      <w:r w:rsidRPr="00052AD5">
        <w:rPr>
          <w:rFonts w:ascii="Times New Roman" w:hAnsi="Times New Roman" w:cs="Times New Roman"/>
        </w:rPr>
        <w:lastRenderedPageBreak/>
        <w:t>• information and communication functional network;</w:t>
      </w:r>
    </w:p>
    <w:p w:rsidR="001F16DE" w:rsidRPr="00052AD5" w:rsidRDefault="001F16DE" w:rsidP="001F16DE">
      <w:pPr>
        <w:ind w:right="-11"/>
        <w:jc w:val="both"/>
        <w:rPr>
          <w:rFonts w:ascii="Times New Roman" w:hAnsi="Times New Roman" w:cs="Times New Roman"/>
        </w:rPr>
      </w:pPr>
      <w:r w:rsidRPr="00052AD5">
        <w:rPr>
          <w:rFonts w:ascii="Times New Roman" w:hAnsi="Times New Roman" w:cs="Times New Roman"/>
        </w:rPr>
        <w:t>• supporting structures (Steel load structures for Variable Message Signs and Displays, Cameras and Weather stations);</w:t>
      </w:r>
    </w:p>
    <w:p w:rsidR="001F16DE" w:rsidRPr="00EF2968" w:rsidRDefault="001F16DE" w:rsidP="001F16DE">
      <w:pPr>
        <w:ind w:right="-11"/>
        <w:jc w:val="both"/>
        <w:rPr>
          <w:rFonts w:ascii="Times New Roman" w:hAnsi="Times New Roman" w:cs="Times New Roman"/>
        </w:rPr>
      </w:pPr>
      <w:r w:rsidRPr="00052AD5">
        <w:rPr>
          <w:rFonts w:ascii="Times New Roman" w:hAnsi="Times New Roman" w:cs="Times New Roman"/>
        </w:rPr>
        <w:t xml:space="preserve">• construction projects on the planned equipment installation on the route (Tranches and cable channels for energy and </w:t>
      </w:r>
      <w:r w:rsidRPr="00EF2968">
        <w:rPr>
          <w:rFonts w:ascii="Times New Roman" w:hAnsi="Times New Roman" w:cs="Times New Roman"/>
        </w:rPr>
        <w:t>communication cables);</w:t>
      </w:r>
    </w:p>
    <w:p w:rsidR="001F16DE" w:rsidRPr="00EF2968" w:rsidRDefault="001F16DE" w:rsidP="001F16DE">
      <w:pPr>
        <w:ind w:right="-11"/>
        <w:jc w:val="both"/>
        <w:rPr>
          <w:rFonts w:ascii="Times New Roman" w:hAnsi="Times New Roman" w:cs="Times New Roman"/>
        </w:rPr>
      </w:pPr>
      <w:r w:rsidRPr="00EF2968">
        <w:rPr>
          <w:rFonts w:ascii="Times New Roman" w:hAnsi="Times New Roman" w:cs="Times New Roman"/>
        </w:rPr>
        <w:t>• Traffic Control Center (</w:t>
      </w:r>
      <w:proofErr w:type="spellStart"/>
      <w:r w:rsidRPr="00EF2968">
        <w:rPr>
          <w:rFonts w:ascii="Times New Roman" w:hAnsi="Times New Roman" w:cs="Times New Roman"/>
        </w:rPr>
        <w:t>Negotino</w:t>
      </w:r>
      <w:proofErr w:type="spellEnd"/>
      <w:r w:rsidRPr="00EF2968">
        <w:rPr>
          <w:rFonts w:ascii="Times New Roman" w:hAnsi="Times New Roman" w:cs="Times New Roman"/>
        </w:rPr>
        <w:t>) – operational center, hardware and software equipment.</w:t>
      </w:r>
    </w:p>
    <w:p w:rsidR="001F16DE" w:rsidRPr="00052AD5" w:rsidRDefault="001F16DE" w:rsidP="001F16DE">
      <w:pPr>
        <w:spacing w:before="60" w:after="60"/>
        <w:jc w:val="both"/>
        <w:rPr>
          <w:rFonts w:ascii="Times New Roman" w:hAnsi="Times New Roman" w:cs="Times New Roman"/>
          <w:color w:val="000000" w:themeColor="text1"/>
          <w:szCs w:val="24"/>
        </w:rPr>
      </w:pPr>
      <w:r w:rsidRPr="00EF2968">
        <w:rPr>
          <w:rFonts w:ascii="Times New Roman" w:hAnsi="Times New Roman" w:cs="Times New Roman"/>
          <w:color w:val="000000" w:themeColor="text1"/>
          <w:szCs w:val="24"/>
        </w:rPr>
        <w:t>Delivery period is 56 weeks from Effective Date of the Contract.</w:t>
      </w:r>
    </w:p>
    <w:p w:rsidR="001F16DE" w:rsidRPr="00052AD5" w:rsidRDefault="001F16DE" w:rsidP="001F16DE">
      <w:pPr>
        <w:suppressAutoHyphens/>
        <w:spacing w:before="120"/>
        <w:ind w:left="629" w:hanging="629"/>
        <w:jc w:val="both"/>
        <w:rPr>
          <w:rFonts w:ascii="Times New Roman" w:hAnsi="Times New Roman" w:cs="Times New Roman"/>
          <w:spacing w:val="-2"/>
          <w:szCs w:val="24"/>
        </w:rPr>
      </w:pPr>
      <w:r w:rsidRPr="00052AD5">
        <w:rPr>
          <w:rFonts w:ascii="Times New Roman" w:hAnsi="Times New Roman" w:cs="Times New Roman"/>
          <w:spacing w:val="-2"/>
          <w:szCs w:val="24"/>
        </w:rPr>
        <w:t xml:space="preserve">3. </w:t>
      </w:r>
      <w:r w:rsidRPr="00052AD5">
        <w:rPr>
          <w:rFonts w:ascii="Times New Roman" w:hAnsi="Times New Roman" w:cs="Times New Roman"/>
          <w:spacing w:val="-2"/>
          <w:szCs w:val="24"/>
        </w:rPr>
        <w:tab/>
      </w:r>
      <w:r w:rsidRPr="00052AD5">
        <w:rPr>
          <w:rFonts w:ascii="Times New Roman" w:hAnsi="Times New Roman" w:cs="Times New Roman"/>
          <w:color w:val="000000" w:themeColor="text1"/>
          <w:spacing w:val="-2"/>
          <w:szCs w:val="24"/>
        </w:rPr>
        <w:t xml:space="preserve">Bidding will be conducted through </w:t>
      </w:r>
      <w:r w:rsidRPr="00052AD5">
        <w:rPr>
          <w:rFonts w:ascii="Times New Roman" w:hAnsi="Times New Roman" w:cs="Times New Roman"/>
          <w:color w:val="000000" w:themeColor="text1"/>
        </w:rPr>
        <w:t xml:space="preserve">international competitive procurement using a Request for Bids (RFB) </w:t>
      </w:r>
      <w:r w:rsidRPr="00052AD5">
        <w:rPr>
          <w:rFonts w:ascii="Times New Roman" w:hAnsi="Times New Roman" w:cs="Times New Roman"/>
          <w:color w:val="000000" w:themeColor="text1"/>
          <w:spacing w:val="-2"/>
          <w:szCs w:val="24"/>
        </w:rPr>
        <w:t>as specified in the World Bank’s “</w:t>
      </w:r>
      <w:r w:rsidRPr="00052AD5">
        <w:rPr>
          <w:rFonts w:ascii="Times New Roman" w:hAnsi="Times New Roman" w:cs="Times New Roman"/>
          <w:color w:val="000000" w:themeColor="text1"/>
        </w:rPr>
        <w:t xml:space="preserve">Procurement </w:t>
      </w:r>
      <w:r w:rsidRPr="00052AD5">
        <w:rPr>
          <w:rFonts w:ascii="Times New Roman" w:hAnsi="Times New Roman" w:cs="Times New Roman"/>
          <w:color w:val="000000" w:themeColor="text1"/>
          <w:szCs w:val="24"/>
        </w:rPr>
        <w:t xml:space="preserve">Regulations for IPF Borrowers” </w:t>
      </w:r>
      <w:r w:rsidRPr="00052AD5">
        <w:rPr>
          <w:rFonts w:ascii="Times New Roman" w:hAnsi="Times New Roman" w:cs="Times New Roman"/>
          <w:spacing w:val="-2"/>
        </w:rPr>
        <w:t xml:space="preserve">dated July 2016, revised November 2017 and August 2018 (“Procurement Regulations”), </w:t>
      </w:r>
      <w:r w:rsidRPr="00052AD5">
        <w:rPr>
          <w:rFonts w:ascii="Times New Roman" w:hAnsi="Times New Roman" w:cs="Times New Roman"/>
          <w:color w:val="000000" w:themeColor="text1"/>
          <w:spacing w:val="-2"/>
          <w:szCs w:val="24"/>
        </w:rPr>
        <w:t xml:space="preserve">and is open to all eligible Bidders as defined in the Procurement Regulations. </w:t>
      </w:r>
    </w:p>
    <w:p w:rsidR="001F16DE" w:rsidRPr="00052AD5" w:rsidRDefault="001F16DE" w:rsidP="001F16DE">
      <w:pPr>
        <w:suppressAutoHyphens/>
        <w:spacing w:before="120" w:after="120"/>
        <w:ind w:left="547" w:hanging="547"/>
        <w:jc w:val="both"/>
        <w:rPr>
          <w:rFonts w:ascii="Times New Roman" w:hAnsi="Times New Roman" w:cs="Times New Roman"/>
          <w:i/>
          <w:spacing w:val="-2"/>
        </w:rPr>
      </w:pPr>
      <w:r w:rsidRPr="00052AD5">
        <w:rPr>
          <w:rFonts w:ascii="Times New Roman" w:hAnsi="Times New Roman" w:cs="Times New Roman"/>
          <w:spacing w:val="-2"/>
          <w:szCs w:val="24"/>
        </w:rPr>
        <w:t xml:space="preserve">4. </w:t>
      </w:r>
      <w:r w:rsidRPr="00052AD5">
        <w:rPr>
          <w:rFonts w:ascii="Times New Roman" w:hAnsi="Times New Roman" w:cs="Times New Roman"/>
          <w:spacing w:val="-2"/>
          <w:szCs w:val="24"/>
        </w:rPr>
        <w:tab/>
      </w:r>
      <w:r w:rsidRPr="00052AD5">
        <w:rPr>
          <w:rFonts w:ascii="Times New Roman" w:hAnsi="Times New Roman" w:cs="Times New Roman"/>
          <w:spacing w:val="-2"/>
        </w:rPr>
        <w:t xml:space="preserve">Interested eligible Bidders may obtain further information from the Project Implementation Unit (PIU) of the Ministry of Transport and Communication, Attn: Mr. Slavko Micevski and/or Ms. Vlasta Ruzinovska, e-mails: </w:t>
      </w:r>
      <w:hyperlink r:id="rId4" w:history="1">
        <w:r w:rsidRPr="00052AD5">
          <w:rPr>
            <w:rStyle w:val="Hyperlink"/>
            <w:rFonts w:ascii="Times New Roman" w:hAnsi="Times New Roman" w:cs="Times New Roman"/>
            <w:b/>
            <w:spacing w:val="-2"/>
          </w:rPr>
          <w:t>slavko.micevski.piu@mtc.gov.mk</w:t>
        </w:r>
      </w:hyperlink>
      <w:r w:rsidRPr="00052AD5">
        <w:rPr>
          <w:rFonts w:ascii="Times New Roman" w:hAnsi="Times New Roman" w:cs="Times New Roman"/>
          <w:spacing w:val="-2"/>
        </w:rPr>
        <w:t xml:space="preserve">; </w:t>
      </w:r>
      <w:hyperlink r:id="rId5" w:history="1">
        <w:r w:rsidRPr="00052AD5">
          <w:rPr>
            <w:rStyle w:val="Hyperlink"/>
            <w:rFonts w:ascii="Times New Roman" w:hAnsi="Times New Roman" w:cs="Times New Roman"/>
            <w:b/>
            <w:spacing w:val="-2"/>
          </w:rPr>
          <w:t>vlasta.ruzinovska.piu@mtc.gov.mk</w:t>
        </w:r>
      </w:hyperlink>
      <w:r w:rsidRPr="00052AD5">
        <w:rPr>
          <w:rFonts w:ascii="Times New Roman" w:hAnsi="Times New Roman" w:cs="Times New Roman"/>
          <w:spacing w:val="-2"/>
        </w:rPr>
        <w:t xml:space="preserve">; </w:t>
      </w:r>
      <w:hyperlink r:id="rId6" w:history="1">
        <w:r w:rsidRPr="00052AD5">
          <w:rPr>
            <w:rStyle w:val="Hyperlink"/>
            <w:rFonts w:ascii="Times New Roman" w:hAnsi="Times New Roman" w:cs="Times New Roman"/>
            <w:b/>
            <w:spacing w:val="-2"/>
          </w:rPr>
          <w:t>procurement.piu.mtc@gmail.com</w:t>
        </w:r>
      </w:hyperlink>
      <w:r w:rsidRPr="00052AD5">
        <w:rPr>
          <w:rFonts w:ascii="Times New Roman" w:hAnsi="Times New Roman" w:cs="Times New Roman"/>
          <w:spacing w:val="-2"/>
        </w:rPr>
        <w:t>; and inspect the bidding document during office hours from 09:30 to 15:30</w:t>
      </w:r>
      <w:r w:rsidRPr="00052AD5">
        <w:rPr>
          <w:rFonts w:ascii="Times New Roman" w:hAnsi="Times New Roman" w:cs="Times New Roman"/>
          <w:i/>
          <w:spacing w:val="-2"/>
        </w:rPr>
        <w:t xml:space="preserve"> </w:t>
      </w:r>
      <w:r w:rsidRPr="00052AD5">
        <w:rPr>
          <w:rFonts w:ascii="Times New Roman" w:hAnsi="Times New Roman" w:cs="Times New Roman"/>
          <w:spacing w:val="-2"/>
        </w:rPr>
        <w:t xml:space="preserve">at the address given below. </w:t>
      </w:r>
      <w:r w:rsidRPr="00EF2968">
        <w:rPr>
          <w:rFonts w:ascii="Times New Roman" w:hAnsi="Times New Roman" w:cs="Times New Roman"/>
          <w:b/>
          <w:spacing w:val="-2"/>
        </w:rPr>
        <w:t>The procedure for obtaining the bidding document is strictly electronically as stated below.</w:t>
      </w:r>
    </w:p>
    <w:p w:rsidR="001F16DE" w:rsidRPr="006D5170" w:rsidRDefault="001F16DE" w:rsidP="001F16DE">
      <w:pPr>
        <w:suppressAutoHyphens/>
        <w:spacing w:before="120" w:after="120"/>
        <w:ind w:left="547" w:hanging="547"/>
        <w:jc w:val="both"/>
        <w:rPr>
          <w:rFonts w:ascii="Times New Roman" w:hAnsi="Times New Roman" w:cs="Times New Roman"/>
          <w:strike/>
          <w:spacing w:val="-2"/>
        </w:rPr>
      </w:pPr>
      <w:r w:rsidRPr="00052AD5">
        <w:rPr>
          <w:rFonts w:ascii="Times New Roman" w:hAnsi="Times New Roman" w:cs="Times New Roman"/>
          <w:spacing w:val="-2"/>
          <w:szCs w:val="24"/>
        </w:rPr>
        <w:t xml:space="preserve">5. </w:t>
      </w:r>
      <w:r w:rsidRPr="00052AD5">
        <w:rPr>
          <w:rFonts w:ascii="Times New Roman" w:hAnsi="Times New Roman" w:cs="Times New Roman"/>
          <w:spacing w:val="-2"/>
          <w:szCs w:val="24"/>
        </w:rPr>
        <w:tab/>
      </w:r>
      <w:r w:rsidRPr="00052AD5">
        <w:rPr>
          <w:rFonts w:ascii="Times New Roman" w:hAnsi="Times New Roman" w:cs="Times New Roman"/>
          <w:spacing w:val="-2"/>
        </w:rPr>
        <w:t xml:space="preserve">The bidding document in </w:t>
      </w:r>
      <w:r w:rsidRPr="00052AD5">
        <w:rPr>
          <w:rFonts w:ascii="Times New Roman" w:hAnsi="Times New Roman" w:cs="Times New Roman"/>
          <w:b/>
          <w:spacing w:val="-2"/>
        </w:rPr>
        <w:t>English language</w:t>
      </w:r>
      <w:r w:rsidRPr="00052AD5">
        <w:rPr>
          <w:rFonts w:ascii="Times New Roman" w:hAnsi="Times New Roman" w:cs="Times New Roman"/>
          <w:spacing w:val="-2"/>
        </w:rPr>
        <w:t xml:space="preserve"> may be obtained by interested eligible Bidders from the website of the national electronic system for procurement: “ЕСЈН-</w:t>
      </w:r>
      <w:proofErr w:type="spellStart"/>
      <w:r w:rsidRPr="00052AD5">
        <w:rPr>
          <w:rFonts w:ascii="Times New Roman" w:hAnsi="Times New Roman" w:cs="Times New Roman"/>
          <w:spacing w:val="-2"/>
        </w:rPr>
        <w:t>Заеми</w:t>
      </w:r>
      <w:proofErr w:type="spellEnd"/>
      <w:r w:rsidRPr="00052AD5">
        <w:rPr>
          <w:rFonts w:ascii="Times New Roman" w:hAnsi="Times New Roman" w:cs="Times New Roman"/>
          <w:spacing w:val="-2"/>
        </w:rPr>
        <w:t>/</w:t>
      </w:r>
      <w:proofErr w:type="spellStart"/>
      <w:r w:rsidRPr="00052AD5">
        <w:rPr>
          <w:rFonts w:ascii="Times New Roman" w:hAnsi="Times New Roman" w:cs="Times New Roman"/>
          <w:spacing w:val="-2"/>
        </w:rPr>
        <w:t>Донации</w:t>
      </w:r>
      <w:proofErr w:type="spellEnd"/>
      <w:r w:rsidRPr="00052AD5">
        <w:rPr>
          <w:rFonts w:ascii="Times New Roman" w:hAnsi="Times New Roman" w:cs="Times New Roman"/>
          <w:spacing w:val="-2"/>
        </w:rPr>
        <w:t>/</w:t>
      </w:r>
      <w:proofErr w:type="spellStart"/>
      <w:r w:rsidRPr="00052AD5">
        <w:rPr>
          <w:rFonts w:ascii="Times New Roman" w:hAnsi="Times New Roman" w:cs="Times New Roman"/>
          <w:spacing w:val="-2"/>
        </w:rPr>
        <w:t>Грантови-Огласи</w:t>
      </w:r>
      <w:proofErr w:type="spellEnd"/>
      <w:r w:rsidRPr="00052AD5">
        <w:rPr>
          <w:rFonts w:ascii="Times New Roman" w:hAnsi="Times New Roman" w:cs="Times New Roman"/>
          <w:spacing w:val="-2"/>
        </w:rPr>
        <w:t xml:space="preserve"> </w:t>
      </w:r>
      <w:proofErr w:type="spellStart"/>
      <w:r w:rsidRPr="00052AD5">
        <w:rPr>
          <w:rFonts w:ascii="Times New Roman" w:hAnsi="Times New Roman" w:cs="Times New Roman"/>
          <w:spacing w:val="-2"/>
        </w:rPr>
        <w:t>од</w:t>
      </w:r>
      <w:proofErr w:type="spellEnd"/>
      <w:r w:rsidRPr="00052AD5">
        <w:rPr>
          <w:rFonts w:ascii="Times New Roman" w:hAnsi="Times New Roman" w:cs="Times New Roman"/>
          <w:spacing w:val="-2"/>
        </w:rPr>
        <w:t xml:space="preserve"> </w:t>
      </w:r>
      <w:proofErr w:type="spellStart"/>
      <w:r w:rsidRPr="00052AD5">
        <w:rPr>
          <w:rFonts w:ascii="Times New Roman" w:hAnsi="Times New Roman" w:cs="Times New Roman"/>
          <w:spacing w:val="-2"/>
        </w:rPr>
        <w:t>меѓународни</w:t>
      </w:r>
      <w:proofErr w:type="spellEnd"/>
      <w:r w:rsidRPr="00052AD5">
        <w:rPr>
          <w:rFonts w:ascii="Times New Roman" w:hAnsi="Times New Roman" w:cs="Times New Roman"/>
          <w:spacing w:val="-2"/>
        </w:rPr>
        <w:t xml:space="preserve"> </w:t>
      </w:r>
      <w:proofErr w:type="spellStart"/>
      <w:r w:rsidRPr="00052AD5">
        <w:rPr>
          <w:rFonts w:ascii="Times New Roman" w:hAnsi="Times New Roman" w:cs="Times New Roman"/>
          <w:spacing w:val="-2"/>
        </w:rPr>
        <w:t>институции</w:t>
      </w:r>
      <w:proofErr w:type="spellEnd"/>
      <w:r w:rsidRPr="00052AD5">
        <w:rPr>
          <w:rFonts w:ascii="Times New Roman" w:hAnsi="Times New Roman" w:cs="Times New Roman"/>
          <w:spacing w:val="-2"/>
        </w:rPr>
        <w:t>” (</w:t>
      </w:r>
      <w:hyperlink r:id="rId7" w:history="1">
        <w:r w:rsidRPr="00052AD5">
          <w:rPr>
            <w:rStyle w:val="Hyperlink"/>
            <w:rFonts w:ascii="Times New Roman" w:hAnsi="Times New Roman" w:cs="Times New Roman"/>
            <w:spacing w:val="-2"/>
          </w:rPr>
          <w:t>https://www.e-nabavki.gov.mk</w:t>
        </w:r>
      </w:hyperlink>
      <w:r w:rsidRPr="00052AD5">
        <w:rPr>
          <w:rFonts w:ascii="Times New Roman" w:hAnsi="Times New Roman" w:cs="Times New Roman"/>
          <w:spacing w:val="-2"/>
        </w:rPr>
        <w:t xml:space="preserve">) and from the website of the Ministry of Transport and Communications: </w:t>
      </w:r>
      <w:hyperlink r:id="rId8" w:history="1">
        <w:r w:rsidRPr="00052AD5">
          <w:rPr>
            <w:rStyle w:val="Hyperlink"/>
            <w:rFonts w:ascii="Times New Roman" w:hAnsi="Times New Roman" w:cs="Times New Roman"/>
            <w:spacing w:val="-2"/>
          </w:rPr>
          <w:t>http://mtc.gov.mk/javniOglasi</w:t>
        </w:r>
      </w:hyperlink>
      <w:r w:rsidRPr="00052AD5">
        <w:rPr>
          <w:rFonts w:ascii="Times New Roman" w:hAnsi="Times New Roman" w:cs="Times New Roman"/>
          <w:spacing w:val="-2"/>
        </w:rPr>
        <w:t xml:space="preserve">; as well as upon </w:t>
      </w:r>
      <w:r w:rsidRPr="00052AD5">
        <w:rPr>
          <w:rFonts w:ascii="Times New Roman" w:hAnsi="Times New Roman" w:cs="Times New Roman"/>
          <w:b/>
          <w:spacing w:val="-2"/>
        </w:rPr>
        <w:t>submission of an written application</w:t>
      </w:r>
      <w:r w:rsidRPr="00052AD5">
        <w:rPr>
          <w:rFonts w:ascii="Times New Roman" w:hAnsi="Times New Roman" w:cs="Times New Roman"/>
          <w:spacing w:val="-2"/>
        </w:rPr>
        <w:t xml:space="preserve"> to the e-mail addresses stated in the above paragraph No.4. and to the additional e-mail address: </w:t>
      </w:r>
      <w:hyperlink r:id="rId9" w:history="1">
        <w:r w:rsidRPr="00052AD5">
          <w:rPr>
            <w:rStyle w:val="Hyperlink"/>
            <w:rFonts w:ascii="Times New Roman" w:hAnsi="Times New Roman" w:cs="Times New Roman"/>
            <w:b/>
            <w:spacing w:val="-2"/>
          </w:rPr>
          <w:t>harita.pandovska@mtc.gov.mk</w:t>
        </w:r>
      </w:hyperlink>
      <w:r w:rsidRPr="00052AD5">
        <w:rPr>
          <w:rFonts w:ascii="Times New Roman" w:hAnsi="Times New Roman" w:cs="Times New Roman"/>
          <w:spacing w:val="-2"/>
        </w:rPr>
        <w:t xml:space="preserve">. </w:t>
      </w:r>
      <w:r w:rsidRPr="00052AD5">
        <w:rPr>
          <w:rFonts w:ascii="Times New Roman" w:hAnsi="Times New Roman" w:cs="Times New Roman"/>
          <w:b/>
          <w:spacing w:val="-2"/>
        </w:rPr>
        <w:t>All interested eligible Bidders must submit an application via e-mail with contact details for their companies including contact e-mail address immediately after downloading the Bidding Document from the listed websites, to announce that they intend to participate in the bidding process and to obtain the Annex 1</w:t>
      </w:r>
      <w:r w:rsidRPr="00052AD5">
        <w:rPr>
          <w:rFonts w:ascii="Times New Roman" w:hAnsi="Times New Roman" w:cs="Times New Roman"/>
          <w:b/>
          <w:spacing w:val="-2"/>
          <w:lang w:val="mk-MK"/>
        </w:rPr>
        <w:t xml:space="preserve"> </w:t>
      </w:r>
      <w:r w:rsidRPr="00052AD5">
        <w:rPr>
          <w:rFonts w:ascii="Times New Roman" w:hAnsi="Times New Roman" w:cs="Times New Roman"/>
          <w:b/>
          <w:spacing w:val="-2"/>
        </w:rPr>
        <w:t xml:space="preserve">- Project documentation for deployment of ITS on Corridor X – South, as part of the Bidding Document which comprise Design including Technical Description, </w:t>
      </w:r>
      <w:r w:rsidRPr="00052AD5">
        <w:rPr>
          <w:rFonts w:ascii="Times New Roman" w:hAnsi="Times New Roman" w:cs="Times New Roman"/>
          <w:b/>
        </w:rPr>
        <w:t xml:space="preserve">Price Schedules </w:t>
      </w:r>
      <w:r w:rsidRPr="00052AD5">
        <w:rPr>
          <w:rFonts w:ascii="Times New Roman" w:hAnsi="Times New Roman" w:cs="Times New Roman"/>
          <w:b/>
          <w:spacing w:val="-2"/>
        </w:rPr>
        <w:t xml:space="preserve">and Drawings for all positions. Due to the large size of the Annex 1, it will be delivered to Bidders that have submitted applications through WeTransfer: </w:t>
      </w:r>
      <w:hyperlink r:id="rId10" w:history="1">
        <w:r w:rsidRPr="006D5170">
          <w:rPr>
            <w:rStyle w:val="Hyperlink"/>
            <w:rFonts w:ascii="Times New Roman" w:hAnsi="Times New Roman" w:cs="Times New Roman"/>
            <w:b/>
            <w:spacing w:val="-2"/>
          </w:rPr>
          <w:t>https://wetransfer.com/</w:t>
        </w:r>
      </w:hyperlink>
      <w:r w:rsidRPr="006D5170">
        <w:rPr>
          <w:rFonts w:ascii="Times New Roman" w:hAnsi="Times New Roman" w:cs="Times New Roman"/>
          <w:b/>
          <w:spacing w:val="-2"/>
        </w:rPr>
        <w:t>, only after receiving of written application on stated e-mail addresses.</w:t>
      </w:r>
    </w:p>
    <w:p w:rsidR="001F16DE" w:rsidRPr="006D5170" w:rsidRDefault="001F16DE" w:rsidP="001F16D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rFonts w:ascii="Times New Roman" w:hAnsi="Times New Roman" w:cs="Times New Roman"/>
          <w:spacing w:val="-2"/>
          <w:szCs w:val="24"/>
        </w:rPr>
      </w:pPr>
      <w:r w:rsidRPr="006D5170">
        <w:rPr>
          <w:rFonts w:ascii="Times New Roman" w:hAnsi="Times New Roman" w:cs="Times New Roman"/>
          <w:spacing w:val="-2"/>
          <w:szCs w:val="24"/>
        </w:rPr>
        <w:t xml:space="preserve">6. </w:t>
      </w:r>
      <w:r w:rsidRPr="006D5170">
        <w:rPr>
          <w:rFonts w:ascii="Times New Roman" w:hAnsi="Times New Roman" w:cs="Times New Roman"/>
          <w:spacing w:val="-2"/>
          <w:szCs w:val="24"/>
        </w:rPr>
        <w:tab/>
      </w:r>
      <w:r w:rsidRPr="003A384E">
        <w:rPr>
          <w:rFonts w:ascii="Times New Roman" w:hAnsi="Times New Roman" w:cs="Times New Roman"/>
          <w:szCs w:val="24"/>
        </w:rPr>
        <w:t xml:space="preserve">Bids must be delivered to the </w:t>
      </w:r>
      <w:r w:rsidRPr="003A384E">
        <w:rPr>
          <w:rFonts w:ascii="Times New Roman" w:hAnsi="Times New Roman" w:cs="Times New Roman"/>
          <w:b/>
          <w:szCs w:val="24"/>
          <w:u w:val="single"/>
        </w:rPr>
        <w:t>address below</w:t>
      </w:r>
      <w:r w:rsidRPr="003A384E">
        <w:rPr>
          <w:rFonts w:ascii="Times New Roman" w:hAnsi="Times New Roman" w:cs="Times New Roman"/>
          <w:szCs w:val="24"/>
        </w:rPr>
        <w:t xml:space="preserve"> on or before </w:t>
      </w:r>
      <w:r w:rsidRPr="003A384E">
        <w:rPr>
          <w:rFonts w:ascii="Times New Roman" w:hAnsi="Times New Roman" w:cs="Times New Roman"/>
          <w:b/>
          <w:szCs w:val="24"/>
        </w:rPr>
        <w:t xml:space="preserve">13:00 o’clock local time on </w:t>
      </w:r>
      <w:r w:rsidR="00F36EBD">
        <w:rPr>
          <w:rFonts w:ascii="Times New Roman" w:hAnsi="Times New Roman" w:cs="Times New Roman"/>
          <w:b/>
          <w:szCs w:val="24"/>
          <w:highlight w:val="yellow"/>
        </w:rPr>
        <w:t>November 30</w:t>
      </w:r>
      <w:r w:rsidRPr="001F16DE">
        <w:rPr>
          <w:rFonts w:ascii="Times New Roman" w:hAnsi="Times New Roman" w:cs="Times New Roman"/>
          <w:b/>
          <w:szCs w:val="24"/>
          <w:highlight w:val="yellow"/>
        </w:rPr>
        <w:t>, 2023</w:t>
      </w:r>
      <w:r w:rsidRPr="003A384E">
        <w:rPr>
          <w:rFonts w:ascii="Times New Roman" w:hAnsi="Times New Roman" w:cs="Times New Roman"/>
          <w:szCs w:val="24"/>
        </w:rPr>
        <w:t xml:space="preserve">. Electronic bidding </w:t>
      </w:r>
      <w:r w:rsidRPr="003A384E">
        <w:rPr>
          <w:rFonts w:ascii="Times New Roman" w:hAnsi="Times New Roman" w:cs="Times New Roman"/>
          <w:b/>
          <w:szCs w:val="24"/>
        </w:rPr>
        <w:t>will not</w:t>
      </w:r>
      <w:r w:rsidRPr="003A384E">
        <w:rPr>
          <w:rFonts w:ascii="Times New Roman" w:hAnsi="Times New Roman" w:cs="Times New Roman"/>
          <w:szCs w:val="24"/>
        </w:rPr>
        <w:t xml:space="preserve"> be permitted. Late bids </w:t>
      </w:r>
      <w:r w:rsidRPr="003A384E">
        <w:rPr>
          <w:rFonts w:ascii="Times New Roman" w:hAnsi="Times New Roman" w:cs="Times New Roman"/>
          <w:b/>
          <w:szCs w:val="24"/>
        </w:rPr>
        <w:t>will be rejected</w:t>
      </w:r>
      <w:r w:rsidRPr="003A384E">
        <w:rPr>
          <w:rFonts w:ascii="Times New Roman" w:hAnsi="Times New Roman" w:cs="Times New Roman"/>
          <w:szCs w:val="24"/>
        </w:rPr>
        <w:t xml:space="preserve">.  Bids will be </w:t>
      </w:r>
      <w:r w:rsidRPr="003A384E">
        <w:rPr>
          <w:rFonts w:ascii="Times New Roman" w:hAnsi="Times New Roman" w:cs="Times New Roman"/>
          <w:spacing w:val="-2"/>
          <w:szCs w:val="24"/>
        </w:rPr>
        <w:t>publicly</w:t>
      </w:r>
      <w:r w:rsidRPr="003A384E">
        <w:rPr>
          <w:rFonts w:ascii="Times New Roman" w:hAnsi="Times New Roman" w:cs="Times New Roman"/>
          <w:szCs w:val="24"/>
        </w:rPr>
        <w:t xml:space="preserve"> opened in the presence of Bidders’ </w:t>
      </w:r>
      <w:r w:rsidRPr="003A384E">
        <w:rPr>
          <w:rFonts w:ascii="Times New Roman" w:hAnsi="Times New Roman" w:cs="Times New Roman"/>
          <w:spacing w:val="-2"/>
          <w:szCs w:val="24"/>
        </w:rPr>
        <w:t>designated</w:t>
      </w:r>
      <w:r w:rsidRPr="003A384E">
        <w:rPr>
          <w:rFonts w:ascii="Times New Roman" w:hAnsi="Times New Roman" w:cs="Times New Roman"/>
          <w:szCs w:val="24"/>
        </w:rPr>
        <w:t xml:space="preserve"> representatives </w:t>
      </w:r>
      <w:r w:rsidRPr="003A384E">
        <w:rPr>
          <w:rFonts w:ascii="Times New Roman" w:hAnsi="Times New Roman" w:cs="Times New Roman"/>
          <w:spacing w:val="-2"/>
          <w:szCs w:val="24"/>
        </w:rPr>
        <w:t xml:space="preserve">and anyone </w:t>
      </w:r>
      <w:r w:rsidRPr="003A384E">
        <w:rPr>
          <w:rFonts w:ascii="Times New Roman" w:hAnsi="Times New Roman" w:cs="Times New Roman"/>
          <w:szCs w:val="24"/>
        </w:rPr>
        <w:t xml:space="preserve">who choose to attend at the address below on </w:t>
      </w:r>
      <w:r w:rsidR="00F36EBD">
        <w:rPr>
          <w:rFonts w:ascii="Times New Roman" w:hAnsi="Times New Roman" w:cs="Times New Roman"/>
          <w:b/>
          <w:szCs w:val="24"/>
          <w:highlight w:val="yellow"/>
        </w:rPr>
        <w:t>November 30</w:t>
      </w:r>
      <w:r w:rsidRPr="001F16DE">
        <w:rPr>
          <w:rFonts w:ascii="Times New Roman" w:hAnsi="Times New Roman" w:cs="Times New Roman"/>
          <w:b/>
          <w:szCs w:val="24"/>
          <w:highlight w:val="yellow"/>
        </w:rPr>
        <w:t>, 2023</w:t>
      </w:r>
      <w:r w:rsidRPr="003A384E">
        <w:rPr>
          <w:rFonts w:ascii="Times New Roman" w:hAnsi="Times New Roman" w:cs="Times New Roman"/>
          <w:szCs w:val="24"/>
        </w:rPr>
        <w:t>, immediately after the bid submission deadline.</w:t>
      </w:r>
    </w:p>
    <w:p w:rsidR="001F16DE" w:rsidRPr="00052AD5" w:rsidRDefault="001F16DE" w:rsidP="001F16D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rFonts w:ascii="Times New Roman" w:hAnsi="Times New Roman" w:cs="Times New Roman"/>
          <w:spacing w:val="-2"/>
        </w:rPr>
      </w:pPr>
      <w:r w:rsidRPr="00052AD5">
        <w:rPr>
          <w:rFonts w:ascii="Times New Roman" w:hAnsi="Times New Roman" w:cs="Times New Roman"/>
          <w:spacing w:val="-2"/>
          <w:szCs w:val="24"/>
        </w:rPr>
        <w:t xml:space="preserve">7. </w:t>
      </w:r>
      <w:r w:rsidRPr="00052AD5">
        <w:rPr>
          <w:rFonts w:ascii="Times New Roman" w:hAnsi="Times New Roman" w:cs="Times New Roman"/>
          <w:spacing w:val="-2"/>
          <w:szCs w:val="24"/>
        </w:rPr>
        <w:tab/>
      </w:r>
      <w:r w:rsidRPr="00275F6E">
        <w:rPr>
          <w:rFonts w:ascii="Times New Roman" w:hAnsi="Times New Roman" w:cs="Times New Roman"/>
          <w:b/>
          <w:spacing w:val="-2"/>
        </w:rPr>
        <w:t xml:space="preserve">All Bids must be accompanied by a </w:t>
      </w:r>
      <w:r w:rsidRPr="00275F6E">
        <w:rPr>
          <w:rFonts w:ascii="Times New Roman" w:hAnsi="Times New Roman" w:cs="Times New Roman"/>
          <w:b/>
          <w:iCs/>
          <w:spacing w:val="-2"/>
        </w:rPr>
        <w:t>Bid-Securing Declaration</w:t>
      </w:r>
      <w:r w:rsidRPr="004B749E">
        <w:rPr>
          <w:rFonts w:ascii="Times New Roman" w:hAnsi="Times New Roman" w:cs="Times New Roman"/>
          <w:spacing w:val="-2"/>
        </w:rPr>
        <w:t>.</w:t>
      </w:r>
    </w:p>
    <w:p w:rsidR="001F16DE" w:rsidRPr="00052AD5" w:rsidRDefault="001F16DE" w:rsidP="001F16D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rFonts w:ascii="Times New Roman" w:hAnsi="Times New Roman" w:cs="Times New Roman"/>
          <w:spacing w:val="-2"/>
        </w:rPr>
      </w:pPr>
      <w:r w:rsidRPr="00052AD5">
        <w:rPr>
          <w:rFonts w:ascii="Times New Roman" w:hAnsi="Times New Roman" w:cs="Times New Roman"/>
          <w:iCs/>
          <w:spacing w:val="-2"/>
          <w:szCs w:val="24"/>
        </w:rPr>
        <w:t>8.</w:t>
      </w:r>
      <w:r w:rsidRPr="00052AD5">
        <w:rPr>
          <w:rFonts w:ascii="Times New Roman" w:hAnsi="Times New Roman" w:cs="Times New Roman"/>
          <w:iCs/>
          <w:spacing w:val="-2"/>
          <w:szCs w:val="24"/>
        </w:rPr>
        <w:tab/>
      </w:r>
      <w:r w:rsidRPr="00052AD5">
        <w:rPr>
          <w:rFonts w:ascii="Times New Roman" w:hAnsi="Times New Roman" w:cs="Times New Roman"/>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1F16DE" w:rsidRPr="00052AD5" w:rsidRDefault="001F16DE" w:rsidP="001F16DE">
      <w:pPr>
        <w:suppressAutoHyphens/>
        <w:ind w:left="630" w:hanging="630"/>
        <w:rPr>
          <w:rFonts w:ascii="Times New Roman" w:hAnsi="Times New Roman" w:cs="Times New Roman"/>
          <w:iCs/>
          <w:szCs w:val="24"/>
        </w:rPr>
      </w:pPr>
      <w:r w:rsidRPr="00052AD5">
        <w:rPr>
          <w:rFonts w:ascii="Times New Roman" w:hAnsi="Times New Roman" w:cs="Times New Roman"/>
          <w:iCs/>
          <w:spacing w:val="-2"/>
          <w:szCs w:val="24"/>
        </w:rPr>
        <w:t xml:space="preserve">9.     </w:t>
      </w:r>
      <w:r w:rsidRPr="00052AD5">
        <w:rPr>
          <w:rFonts w:ascii="Times New Roman" w:hAnsi="Times New Roman" w:cs="Times New Roman"/>
          <w:iCs/>
          <w:szCs w:val="24"/>
        </w:rPr>
        <w:t>The address referred to above is:</w:t>
      </w:r>
    </w:p>
    <w:p w:rsidR="001F16DE" w:rsidRPr="00052AD5" w:rsidRDefault="001F16DE" w:rsidP="001F16DE">
      <w:pPr>
        <w:spacing w:after="60"/>
        <w:ind w:firstLine="426"/>
        <w:rPr>
          <w:rFonts w:ascii="Times New Roman" w:hAnsi="Times New Roman" w:cs="Times New Roman"/>
          <w:b/>
        </w:rPr>
      </w:pPr>
      <w:r w:rsidRPr="00052AD5">
        <w:rPr>
          <w:rFonts w:ascii="Times New Roman" w:hAnsi="Times New Roman" w:cs="Times New Roman"/>
          <w:b/>
        </w:rPr>
        <w:t>Ministry of Transport and Communications</w:t>
      </w:r>
    </w:p>
    <w:p w:rsidR="001F16DE" w:rsidRPr="00052AD5" w:rsidRDefault="001F16DE" w:rsidP="001F16DE">
      <w:pPr>
        <w:spacing w:after="60"/>
        <w:ind w:firstLine="426"/>
        <w:rPr>
          <w:rFonts w:ascii="Times New Roman" w:hAnsi="Times New Roman" w:cs="Times New Roman"/>
        </w:rPr>
      </w:pPr>
      <w:r w:rsidRPr="00052AD5">
        <w:rPr>
          <w:rFonts w:ascii="Times New Roman" w:hAnsi="Times New Roman" w:cs="Times New Roman"/>
        </w:rPr>
        <w:t>Project Implementation Unit</w:t>
      </w:r>
    </w:p>
    <w:p w:rsidR="001F16DE" w:rsidRPr="00052AD5" w:rsidRDefault="001F16DE" w:rsidP="001F16DE">
      <w:pPr>
        <w:spacing w:after="60"/>
        <w:ind w:firstLine="426"/>
        <w:rPr>
          <w:rFonts w:ascii="Times New Roman" w:hAnsi="Times New Roman" w:cs="Times New Roman"/>
        </w:rPr>
      </w:pPr>
      <w:r w:rsidRPr="00052AD5">
        <w:rPr>
          <w:rFonts w:ascii="Times New Roman" w:hAnsi="Times New Roman" w:cs="Times New Roman"/>
          <w:spacing w:val="-2"/>
        </w:rPr>
        <w:t>Mr. Slavko Micevski and/or Ms. Vlasta Ruzinovska – procurement officers</w:t>
      </w:r>
    </w:p>
    <w:p w:rsidR="001F16DE" w:rsidRPr="00052AD5" w:rsidRDefault="001F16DE" w:rsidP="001F16DE">
      <w:pPr>
        <w:spacing w:after="60"/>
        <w:ind w:firstLine="426"/>
        <w:rPr>
          <w:rFonts w:ascii="Times New Roman" w:hAnsi="Times New Roman" w:cs="Times New Roman"/>
        </w:rPr>
      </w:pPr>
      <w:r w:rsidRPr="00052AD5">
        <w:rPr>
          <w:rFonts w:ascii="Times New Roman" w:hAnsi="Times New Roman" w:cs="Times New Roman"/>
        </w:rPr>
        <w:t>Street “</w:t>
      </w:r>
      <w:proofErr w:type="spellStart"/>
      <w:r w:rsidRPr="00052AD5">
        <w:rPr>
          <w:rFonts w:ascii="Times New Roman" w:hAnsi="Times New Roman" w:cs="Times New Roman"/>
        </w:rPr>
        <w:t>Crvena</w:t>
      </w:r>
      <w:proofErr w:type="spellEnd"/>
      <w:r w:rsidRPr="00052AD5">
        <w:rPr>
          <w:rFonts w:ascii="Times New Roman" w:hAnsi="Times New Roman" w:cs="Times New Roman"/>
        </w:rPr>
        <w:t xml:space="preserve"> Skopska </w:t>
      </w:r>
      <w:proofErr w:type="spellStart"/>
      <w:r w:rsidRPr="00052AD5">
        <w:rPr>
          <w:rFonts w:ascii="Times New Roman" w:hAnsi="Times New Roman" w:cs="Times New Roman"/>
        </w:rPr>
        <w:t>Opstina</w:t>
      </w:r>
      <w:proofErr w:type="spellEnd"/>
      <w:r w:rsidRPr="00052AD5">
        <w:rPr>
          <w:rFonts w:ascii="Times New Roman" w:hAnsi="Times New Roman" w:cs="Times New Roman"/>
        </w:rPr>
        <w:t>”, No. 4, 1000 Skopje, Republic of North Macedonia</w:t>
      </w:r>
    </w:p>
    <w:p w:rsidR="001F16DE" w:rsidRPr="00052AD5" w:rsidRDefault="001F16DE" w:rsidP="001F16DE">
      <w:pPr>
        <w:spacing w:after="60"/>
        <w:ind w:firstLine="426"/>
        <w:rPr>
          <w:rFonts w:ascii="Times New Roman" w:hAnsi="Times New Roman" w:cs="Times New Roman"/>
        </w:rPr>
      </w:pPr>
      <w:r w:rsidRPr="00052AD5">
        <w:rPr>
          <w:rFonts w:ascii="Times New Roman" w:hAnsi="Times New Roman" w:cs="Times New Roman"/>
        </w:rPr>
        <w:t>Tel. + 389 (0)2 3145 531</w:t>
      </w:r>
    </w:p>
    <w:p w:rsidR="001F16DE" w:rsidRPr="00052AD5" w:rsidRDefault="001F16DE" w:rsidP="001F16DE">
      <w:pPr>
        <w:spacing w:after="60"/>
        <w:ind w:firstLine="426"/>
        <w:rPr>
          <w:rFonts w:ascii="Times New Roman" w:hAnsi="Times New Roman" w:cs="Times New Roman"/>
        </w:rPr>
      </w:pPr>
      <w:r w:rsidRPr="00052AD5">
        <w:rPr>
          <w:rFonts w:ascii="Times New Roman" w:hAnsi="Times New Roman" w:cs="Times New Roman"/>
        </w:rPr>
        <w:t>Mob. + 389 (0)75 494977</w:t>
      </w:r>
    </w:p>
    <w:p w:rsidR="001F16DE" w:rsidRPr="00052AD5" w:rsidRDefault="001F16DE" w:rsidP="001F16DE">
      <w:pPr>
        <w:spacing w:after="60"/>
        <w:ind w:firstLine="426"/>
        <w:rPr>
          <w:rFonts w:ascii="Times New Roman" w:hAnsi="Times New Roman" w:cs="Times New Roman"/>
          <w:b/>
        </w:rPr>
      </w:pPr>
      <w:r w:rsidRPr="00052AD5">
        <w:rPr>
          <w:rFonts w:ascii="Times New Roman" w:hAnsi="Times New Roman" w:cs="Times New Roman"/>
          <w:b/>
        </w:rPr>
        <w:lastRenderedPageBreak/>
        <w:t xml:space="preserve">E-mail address: </w:t>
      </w:r>
    </w:p>
    <w:p w:rsidR="001F16DE" w:rsidRPr="00052AD5" w:rsidRDefault="00F36EBD" w:rsidP="001F16DE">
      <w:pPr>
        <w:spacing w:after="60"/>
        <w:ind w:firstLine="426"/>
        <w:rPr>
          <w:rFonts w:ascii="Times New Roman" w:hAnsi="Times New Roman" w:cs="Times New Roman"/>
          <w:b/>
        </w:rPr>
      </w:pPr>
      <w:hyperlink r:id="rId11" w:history="1">
        <w:r w:rsidR="001F16DE" w:rsidRPr="00052AD5">
          <w:rPr>
            <w:rStyle w:val="Hyperlink"/>
            <w:rFonts w:ascii="Times New Roman" w:hAnsi="Times New Roman" w:cs="Times New Roman"/>
            <w:b/>
          </w:rPr>
          <w:t>slavko.micevski.piu@mtc.gov.mk</w:t>
        </w:r>
      </w:hyperlink>
      <w:r w:rsidR="001F16DE" w:rsidRPr="00052AD5">
        <w:rPr>
          <w:rFonts w:ascii="Times New Roman" w:hAnsi="Times New Roman" w:cs="Times New Roman"/>
          <w:b/>
        </w:rPr>
        <w:t xml:space="preserve">; </w:t>
      </w:r>
    </w:p>
    <w:p w:rsidR="001F16DE" w:rsidRPr="00052AD5" w:rsidRDefault="00F36EBD" w:rsidP="001F16DE">
      <w:pPr>
        <w:spacing w:after="60"/>
        <w:ind w:firstLine="426"/>
        <w:rPr>
          <w:rFonts w:ascii="Times New Roman" w:hAnsi="Times New Roman" w:cs="Times New Roman"/>
          <w:b/>
        </w:rPr>
      </w:pPr>
      <w:hyperlink r:id="rId12" w:history="1">
        <w:r w:rsidR="001F16DE" w:rsidRPr="00052AD5">
          <w:rPr>
            <w:rStyle w:val="Hyperlink"/>
            <w:rFonts w:ascii="Times New Roman" w:hAnsi="Times New Roman" w:cs="Times New Roman"/>
            <w:b/>
          </w:rPr>
          <w:t>vlasta.ruzinovska.piu@mtc.gov.mk</w:t>
        </w:r>
      </w:hyperlink>
      <w:r w:rsidR="001F16DE" w:rsidRPr="00052AD5">
        <w:rPr>
          <w:rFonts w:ascii="Times New Roman" w:hAnsi="Times New Roman" w:cs="Times New Roman"/>
          <w:b/>
        </w:rPr>
        <w:t>;</w:t>
      </w:r>
    </w:p>
    <w:p w:rsidR="001F16DE" w:rsidRPr="00052AD5" w:rsidRDefault="00F36EBD" w:rsidP="001F16DE">
      <w:pPr>
        <w:spacing w:after="60"/>
        <w:ind w:firstLine="426"/>
        <w:rPr>
          <w:rFonts w:ascii="Times New Roman" w:hAnsi="Times New Roman" w:cs="Times New Roman"/>
          <w:b/>
          <w:spacing w:val="-2"/>
        </w:rPr>
      </w:pPr>
      <w:hyperlink r:id="rId13" w:history="1">
        <w:r w:rsidR="001F16DE" w:rsidRPr="00052AD5">
          <w:rPr>
            <w:rStyle w:val="Hyperlink"/>
            <w:rFonts w:ascii="Times New Roman" w:hAnsi="Times New Roman" w:cs="Times New Roman"/>
            <w:b/>
            <w:spacing w:val="-2"/>
          </w:rPr>
          <w:t>harita.pandovska@mtc.gov.mk</w:t>
        </w:r>
      </w:hyperlink>
      <w:r w:rsidR="001F16DE" w:rsidRPr="00052AD5">
        <w:rPr>
          <w:rFonts w:ascii="Times New Roman" w:hAnsi="Times New Roman" w:cs="Times New Roman"/>
          <w:b/>
          <w:spacing w:val="-2"/>
        </w:rPr>
        <w:t>;</w:t>
      </w:r>
    </w:p>
    <w:p w:rsidR="001F16DE" w:rsidRPr="00052AD5" w:rsidRDefault="00F36EBD" w:rsidP="001F16DE">
      <w:pPr>
        <w:spacing w:after="60"/>
        <w:ind w:firstLine="426"/>
        <w:rPr>
          <w:rFonts w:ascii="Times New Roman" w:hAnsi="Times New Roman" w:cs="Times New Roman"/>
          <w:b/>
          <w:spacing w:val="-2"/>
        </w:rPr>
      </w:pPr>
      <w:hyperlink r:id="rId14" w:history="1">
        <w:r w:rsidR="001F16DE" w:rsidRPr="00052AD5">
          <w:rPr>
            <w:rStyle w:val="Hyperlink"/>
            <w:rFonts w:ascii="Times New Roman" w:hAnsi="Times New Roman" w:cs="Times New Roman"/>
            <w:b/>
            <w:spacing w:val="-2"/>
          </w:rPr>
          <w:t>procurement.piu.mtc@gmail.com</w:t>
        </w:r>
      </w:hyperlink>
    </w:p>
    <w:p w:rsidR="001F16DE" w:rsidRPr="00052AD5" w:rsidRDefault="001F16DE" w:rsidP="001F16DE">
      <w:pPr>
        <w:spacing w:after="60"/>
        <w:ind w:firstLine="426"/>
        <w:rPr>
          <w:rFonts w:ascii="Times New Roman" w:hAnsi="Times New Roman" w:cs="Times New Roman"/>
        </w:rPr>
      </w:pPr>
      <w:r w:rsidRPr="00052AD5">
        <w:rPr>
          <w:rFonts w:ascii="Times New Roman" w:hAnsi="Times New Roman" w:cs="Times New Roman"/>
        </w:rPr>
        <w:t xml:space="preserve">Web site addresses: </w:t>
      </w:r>
      <w:hyperlink r:id="rId15" w:history="1">
        <w:r w:rsidRPr="00052AD5">
          <w:rPr>
            <w:rStyle w:val="Hyperlink"/>
            <w:rFonts w:ascii="Times New Roman" w:hAnsi="Times New Roman" w:cs="Times New Roman"/>
          </w:rPr>
          <w:t>http://mtc.gov.mk/</w:t>
        </w:r>
      </w:hyperlink>
      <w:r w:rsidRPr="00052AD5">
        <w:rPr>
          <w:rStyle w:val="Hyperlink"/>
          <w:rFonts w:ascii="Times New Roman" w:hAnsi="Times New Roman" w:cs="Times New Roman"/>
        </w:rPr>
        <w:t>; and https://www.e-nabavki.gov.mk;</w:t>
      </w:r>
    </w:p>
    <w:p w:rsidR="000F2F9A" w:rsidRDefault="000F2F9A"/>
    <w:sectPr w:rsidR="000F2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DE"/>
    <w:rsid w:val="000F2F9A"/>
    <w:rsid w:val="001F16DE"/>
    <w:rsid w:val="00271FE3"/>
    <w:rsid w:val="006239FF"/>
    <w:rsid w:val="006505C2"/>
    <w:rsid w:val="00D133F8"/>
    <w:rsid w:val="00F36EBD"/>
    <w:rsid w:val="00F4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3CDD"/>
  <w15:chartTrackingRefBased/>
  <w15:docId w15:val="{68749AAC-E233-4B93-AB0E-A579E7FB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16DE"/>
    <w:rPr>
      <w:color w:val="0000FF"/>
      <w:u w:val="single"/>
    </w:rPr>
  </w:style>
  <w:style w:type="paragraph" w:customStyle="1" w:styleId="Heading1a">
    <w:name w:val="Heading 1a"/>
    <w:rsid w:val="001F16DE"/>
    <w:pPr>
      <w:keepNext/>
      <w:keepLines/>
      <w:tabs>
        <w:tab w:val="left" w:pos="-720"/>
      </w:tabs>
      <w:suppressAutoHyphens/>
      <w:spacing w:after="134"/>
      <w:ind w:right="-14"/>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tc.gov.mk/javniOglasi" TargetMode="External"/><Relationship Id="rId13" Type="http://schemas.openxmlformats.org/officeDocument/2006/relationships/hyperlink" Target="mailto:harita.pandovska@mtc.gov.mk" TargetMode="External"/><Relationship Id="rId3" Type="http://schemas.openxmlformats.org/officeDocument/2006/relationships/webSettings" Target="webSettings.xml"/><Relationship Id="rId7" Type="http://schemas.openxmlformats.org/officeDocument/2006/relationships/hyperlink" Target="https://www.e-nabavki.gov.mk" TargetMode="External"/><Relationship Id="rId12" Type="http://schemas.openxmlformats.org/officeDocument/2006/relationships/hyperlink" Target="mailto:vlasta.ruzinovska.piu@mtc.gov.m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ocurement.piu.mtc@gmail.com" TargetMode="External"/><Relationship Id="rId11" Type="http://schemas.openxmlformats.org/officeDocument/2006/relationships/hyperlink" Target="mailto:slavko.micevski.piu@mtc.gov.mk" TargetMode="External"/><Relationship Id="rId5" Type="http://schemas.openxmlformats.org/officeDocument/2006/relationships/hyperlink" Target="mailto:vlasta.ruzinovska.piu@mtc.gov.mk" TargetMode="External"/><Relationship Id="rId15" Type="http://schemas.openxmlformats.org/officeDocument/2006/relationships/hyperlink" Target="http://mtc.gov.mk/" TargetMode="External"/><Relationship Id="rId10" Type="http://schemas.openxmlformats.org/officeDocument/2006/relationships/hyperlink" Target="https://wetransfer.com/" TargetMode="External"/><Relationship Id="rId4" Type="http://schemas.openxmlformats.org/officeDocument/2006/relationships/hyperlink" Target="mailto:slavko.micevski.piu@mtc.gov.mk" TargetMode="External"/><Relationship Id="rId9" Type="http://schemas.openxmlformats.org/officeDocument/2006/relationships/hyperlink" Target="mailto:harita.pandovska@mtc.gov.mk" TargetMode="External"/><Relationship Id="rId14" Type="http://schemas.openxmlformats.org/officeDocument/2006/relationships/hyperlink" Target="mailto:procurement.piu.mt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2023-09-15T07:45:00Z</dcterms:created>
  <dcterms:modified xsi:type="dcterms:W3CDTF">2023-10-25T10:34:00Z</dcterms:modified>
</cp:coreProperties>
</file>